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DA6" w:rsidRPr="00EC2DA6" w:rsidRDefault="000A47CE" w:rsidP="00AD5C30">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EC2DA6">
        <w:rPr>
          <w:rFonts w:ascii="Times New Roman" w:eastAsia="Times New Roman" w:hAnsi="Times New Roman" w:cs="Times New Roman"/>
          <w:b/>
          <w:bCs/>
          <w:sz w:val="36"/>
          <w:szCs w:val="36"/>
          <w:rtl/>
        </w:rPr>
        <w:fldChar w:fldCharType="begin"/>
      </w:r>
      <w:r w:rsidR="00EC2DA6" w:rsidRPr="00EC2DA6">
        <w:rPr>
          <w:rFonts w:ascii="Times New Roman" w:eastAsia="Times New Roman" w:hAnsi="Times New Roman" w:cs="Times New Roman"/>
          <w:b/>
          <w:bCs/>
          <w:sz w:val="36"/>
          <w:szCs w:val="36"/>
          <w:rtl/>
        </w:rPr>
        <w:instrText xml:space="preserve"> </w:instrText>
      </w:r>
      <w:r w:rsidR="00EC2DA6" w:rsidRPr="00EC2DA6">
        <w:rPr>
          <w:rFonts w:ascii="Times New Roman" w:eastAsia="Times New Roman" w:hAnsi="Times New Roman" w:cs="Times New Roman"/>
          <w:b/>
          <w:bCs/>
          <w:sz w:val="36"/>
          <w:szCs w:val="36"/>
        </w:rPr>
        <w:instrText>HYPERLINK "http://moe.gov.bh/bloga/?p=7" \o "Permanent Link to</w:instrText>
      </w:r>
      <w:r w:rsidR="00EC2DA6" w:rsidRPr="00EC2DA6">
        <w:rPr>
          <w:rFonts w:ascii="Times New Roman" w:eastAsia="Times New Roman" w:hAnsi="Times New Roman" w:cs="Times New Roman"/>
          <w:b/>
          <w:bCs/>
          <w:sz w:val="36"/>
          <w:szCs w:val="36"/>
          <w:rtl/>
        </w:rPr>
        <w:instrText xml:space="preserve"> متطلبات التحول إلى الاقتصاد القائم على المعرفة" </w:instrText>
      </w:r>
      <w:r w:rsidRPr="00EC2DA6">
        <w:rPr>
          <w:rFonts w:ascii="Times New Roman" w:eastAsia="Times New Roman" w:hAnsi="Times New Roman" w:cs="Times New Roman"/>
          <w:b/>
          <w:bCs/>
          <w:sz w:val="36"/>
          <w:szCs w:val="36"/>
          <w:rtl/>
        </w:rPr>
        <w:fldChar w:fldCharType="separate"/>
      </w:r>
      <w:r w:rsidR="00EC2DA6" w:rsidRPr="00EC2DA6">
        <w:rPr>
          <w:rFonts w:ascii="Times New Roman" w:eastAsia="Times New Roman" w:hAnsi="Times New Roman" w:cs="Times New Roman" w:hint="cs"/>
          <w:b/>
          <w:bCs/>
          <w:color w:val="0000FF"/>
          <w:sz w:val="36"/>
          <w:szCs w:val="36"/>
          <w:u w:val="single"/>
          <w:rtl/>
        </w:rPr>
        <w:t>متطلبات التحول إلى الاقتصاد القائم على المعرفة</w:t>
      </w:r>
      <w:r w:rsidRPr="00EC2DA6">
        <w:rPr>
          <w:rFonts w:ascii="Times New Roman" w:eastAsia="Times New Roman" w:hAnsi="Times New Roman" w:cs="Times New Roman"/>
          <w:b/>
          <w:bCs/>
          <w:sz w:val="36"/>
          <w:szCs w:val="36"/>
          <w:rtl/>
        </w:rPr>
        <w:fldChar w:fldCharType="end"/>
      </w:r>
    </w:p>
    <w:p w:rsidR="00EC2DA6" w:rsidRPr="00EC2DA6" w:rsidRDefault="00EC2DA6" w:rsidP="00AD5C30">
      <w:pPr>
        <w:spacing w:before="100" w:beforeAutospacing="1" w:after="100" w:afterAutospacing="1" w:line="240" w:lineRule="auto"/>
        <w:jc w:val="both"/>
        <w:rPr>
          <w:rFonts w:ascii="Times New Roman" w:eastAsia="Times New Roman" w:hAnsi="Times New Roman" w:cs="Times New Roman"/>
          <w:b/>
          <w:bCs/>
          <w:sz w:val="32"/>
          <w:szCs w:val="32"/>
          <w:rtl/>
        </w:rPr>
      </w:pPr>
      <w:r w:rsidRPr="00EC2DA6">
        <w:rPr>
          <w:rFonts w:ascii="Times New Roman" w:eastAsia="Times New Roman" w:hAnsi="Times New Roman" w:cs="Times New Roman" w:hint="cs"/>
          <w:b/>
          <w:bCs/>
          <w:sz w:val="32"/>
          <w:szCs w:val="32"/>
          <w:rtl/>
        </w:rPr>
        <w:t xml:space="preserve">نعني بالاقتصاد القائم على المعرفة </w:t>
      </w:r>
      <w:r w:rsidRPr="00EC2DA6">
        <w:rPr>
          <w:rFonts w:ascii="Times New Roman" w:eastAsia="Times New Roman" w:hAnsi="Times New Roman" w:cs="Times New Roman" w:hint="cs"/>
          <w:b/>
          <w:bCs/>
          <w:sz w:val="32"/>
          <w:szCs w:val="32"/>
        </w:rPr>
        <w:t>knowledge- based economy</w:t>
      </w:r>
      <w:r w:rsidRPr="00EC2DA6">
        <w:rPr>
          <w:rFonts w:ascii="Times New Roman" w:eastAsia="Times New Roman" w:hAnsi="Times New Roman" w:cs="Times New Roman" w:hint="cs"/>
          <w:b/>
          <w:bCs/>
          <w:sz w:val="32"/>
          <w:szCs w:val="32"/>
          <w:rtl/>
        </w:rPr>
        <w:t xml:space="preserve"> نموذج التنمية الوطنية الذي ينقلنا من التركيز على الإنتاج القائم على رأس المال و الموارد الطبيعية إلى التركيز على عامل المعرفة إنتاجاً و توزيعاً و استخداماً لتوليد القيمة و الثروة المضافة للاقتصاد الوطني.  و من المتوقع أن هذا التطور القائم على إنتاج و استثمار المعرفة من خلال البحث و التطوير و توظيف العلوم و </w:t>
      </w:r>
      <w:r w:rsidR="00AD5C30" w:rsidRPr="00EC2DA6">
        <w:rPr>
          <w:rFonts w:ascii="Times New Roman" w:eastAsia="Times New Roman" w:hAnsi="Times New Roman" w:cs="Times New Roman" w:hint="cs"/>
          <w:b/>
          <w:bCs/>
          <w:sz w:val="32"/>
          <w:szCs w:val="32"/>
          <w:rtl/>
        </w:rPr>
        <w:t>التكنولوجي</w:t>
      </w:r>
      <w:r w:rsidR="00AD5C30" w:rsidRPr="00EC2DA6">
        <w:rPr>
          <w:rFonts w:ascii="Times New Roman" w:eastAsia="Times New Roman" w:hAnsi="Times New Roman" w:cs="Times New Roman" w:hint="eastAsia"/>
          <w:b/>
          <w:bCs/>
          <w:sz w:val="32"/>
          <w:szCs w:val="32"/>
          <w:rtl/>
        </w:rPr>
        <w:t>ا</w:t>
      </w:r>
      <w:r w:rsidRPr="00EC2DA6">
        <w:rPr>
          <w:rFonts w:ascii="Times New Roman" w:eastAsia="Times New Roman" w:hAnsi="Times New Roman" w:cs="Times New Roman" w:hint="cs"/>
          <w:b/>
          <w:bCs/>
          <w:sz w:val="32"/>
          <w:szCs w:val="32"/>
          <w:rtl/>
        </w:rPr>
        <w:t xml:space="preserve"> سوف يؤدي إلى نمو اقتصادي يفوق النموذج التنموي القديم القائم على مجرد الإنتاج و ذلك بسبب ما يحققه من تنافسية عالية للمنتج أو للخدمة الوطنية أمام منافسة الآخرين المدعومة بتيارات العولمة </w:t>
      </w:r>
      <w:r w:rsidR="00AD5C30" w:rsidRPr="00EC2DA6">
        <w:rPr>
          <w:rFonts w:ascii="Times New Roman" w:eastAsia="Times New Roman" w:hAnsi="Times New Roman" w:cs="Times New Roman" w:hint="cs"/>
          <w:b/>
          <w:bCs/>
          <w:sz w:val="32"/>
          <w:szCs w:val="32"/>
          <w:rtl/>
        </w:rPr>
        <w:t>الاقتصادية</w:t>
      </w:r>
      <w:r w:rsidRPr="00EC2DA6">
        <w:rPr>
          <w:rFonts w:ascii="Times New Roman" w:eastAsia="Times New Roman" w:hAnsi="Times New Roman" w:cs="Times New Roman" w:hint="cs"/>
          <w:b/>
          <w:bCs/>
          <w:sz w:val="32"/>
          <w:szCs w:val="32"/>
          <w:rtl/>
        </w:rPr>
        <w:t xml:space="preserve"> العاتية.</w:t>
      </w:r>
      <w:r w:rsidRPr="00EC2DA6">
        <w:rPr>
          <w:rFonts w:ascii="Times New Roman" w:eastAsia="Times New Roman" w:hAnsi="Times New Roman" w:cs="Times New Roman" w:hint="cs"/>
          <w:b/>
          <w:bCs/>
          <w:sz w:val="32"/>
          <w:szCs w:val="32"/>
          <w:rtl/>
        </w:rPr>
        <w:br/>
        <w:t xml:space="preserve">و يتطلب تأسيس </w:t>
      </w:r>
      <w:r w:rsidR="00AD5C30" w:rsidRPr="00EC2DA6">
        <w:rPr>
          <w:rFonts w:ascii="Times New Roman" w:eastAsia="Times New Roman" w:hAnsi="Times New Roman" w:cs="Times New Roman" w:hint="cs"/>
          <w:b/>
          <w:bCs/>
          <w:sz w:val="32"/>
          <w:szCs w:val="32"/>
          <w:rtl/>
        </w:rPr>
        <w:t>الاقتصاد</w:t>
      </w:r>
      <w:r w:rsidRPr="00EC2DA6">
        <w:rPr>
          <w:rFonts w:ascii="Times New Roman" w:eastAsia="Times New Roman" w:hAnsi="Times New Roman" w:cs="Times New Roman" w:hint="cs"/>
          <w:b/>
          <w:bCs/>
          <w:sz w:val="32"/>
          <w:szCs w:val="32"/>
          <w:rtl/>
        </w:rPr>
        <w:t xml:space="preserve"> الوطني القائم على المعرفة بالدرجة الأولى إنساناً مؤهلاً للتعايش في عصر المعلومات، و عقلية جماعية تشجع التجديد و ترعى و تنمي طاقات الفرد، و مؤسسات توفر الإمكانات والمحاضن للبحث العلمي و النشر المعرفي الواسع، و سياسات لتطوير العلوم و </w:t>
      </w:r>
      <w:r w:rsidR="00AD5C30" w:rsidRPr="00EC2DA6">
        <w:rPr>
          <w:rFonts w:ascii="Times New Roman" w:eastAsia="Times New Roman" w:hAnsi="Times New Roman" w:cs="Times New Roman" w:hint="cs"/>
          <w:b/>
          <w:bCs/>
          <w:sz w:val="32"/>
          <w:szCs w:val="32"/>
          <w:rtl/>
        </w:rPr>
        <w:t>التكنولوجي</w:t>
      </w:r>
      <w:r w:rsidR="00AD5C30" w:rsidRPr="00EC2DA6">
        <w:rPr>
          <w:rFonts w:ascii="Times New Roman" w:eastAsia="Times New Roman" w:hAnsi="Times New Roman" w:cs="Times New Roman" w:hint="eastAsia"/>
          <w:b/>
          <w:bCs/>
          <w:sz w:val="32"/>
          <w:szCs w:val="32"/>
          <w:rtl/>
        </w:rPr>
        <w:t>ا</w:t>
      </w:r>
      <w:r w:rsidRPr="00EC2DA6">
        <w:rPr>
          <w:rFonts w:ascii="Times New Roman" w:eastAsia="Times New Roman" w:hAnsi="Times New Roman" w:cs="Times New Roman" w:hint="cs"/>
          <w:b/>
          <w:bCs/>
          <w:sz w:val="32"/>
          <w:szCs w:val="32"/>
          <w:rtl/>
        </w:rPr>
        <w:t xml:space="preserve"> و التجديد، و تشريعات تدفع و تيسر و تكافئ الإبداع و أهله.  و </w:t>
      </w:r>
      <w:proofErr w:type="gramStart"/>
      <w:r w:rsidRPr="00EC2DA6">
        <w:rPr>
          <w:rFonts w:ascii="Times New Roman" w:eastAsia="Times New Roman" w:hAnsi="Times New Roman" w:cs="Times New Roman" w:hint="cs"/>
          <w:b/>
          <w:bCs/>
          <w:sz w:val="32"/>
          <w:szCs w:val="32"/>
          <w:rtl/>
        </w:rPr>
        <w:t>يأتي</w:t>
      </w:r>
      <w:proofErr w:type="gramEnd"/>
      <w:r w:rsidRPr="00EC2DA6">
        <w:rPr>
          <w:rFonts w:ascii="Times New Roman" w:eastAsia="Times New Roman" w:hAnsi="Times New Roman" w:cs="Times New Roman" w:hint="cs"/>
          <w:b/>
          <w:bCs/>
          <w:sz w:val="32"/>
          <w:szCs w:val="32"/>
          <w:rtl/>
        </w:rPr>
        <w:t xml:space="preserve"> على رأس هذه الأمور كلها نظام تعليمي كفء و مرن يغطي مراحل حياة الفرد كلها فيوفر له فرص التأهيل و إعادة التأهيل بأنماط متعددة متنوعة دون حواجز و لا تمييز و لا عقبات مادية و غير </w:t>
      </w:r>
      <w:proofErr w:type="gramStart"/>
      <w:r w:rsidRPr="00EC2DA6">
        <w:rPr>
          <w:rFonts w:ascii="Times New Roman" w:eastAsia="Times New Roman" w:hAnsi="Times New Roman" w:cs="Times New Roman" w:hint="cs"/>
          <w:b/>
          <w:bCs/>
          <w:sz w:val="32"/>
          <w:szCs w:val="32"/>
          <w:rtl/>
        </w:rPr>
        <w:t>مادية</w:t>
      </w:r>
      <w:proofErr w:type="gramEnd"/>
      <w:r w:rsidRPr="00EC2DA6">
        <w:rPr>
          <w:rFonts w:ascii="Times New Roman" w:eastAsia="Times New Roman" w:hAnsi="Times New Roman" w:cs="Times New Roman" w:hint="cs"/>
          <w:b/>
          <w:bCs/>
          <w:sz w:val="32"/>
          <w:szCs w:val="32"/>
          <w:rtl/>
        </w:rPr>
        <w:t xml:space="preserve">. و لا يتأتى ذلك إلا بالحرص على تطبيق معايير الجودة العالمية على مدخلات النظام التعليمي وعلى عملياته مع إدخال التعديلات اللازمة على تلك المعايير إلى ما هو أصلح بالنظر إلى الخصوصيات المحلية.  إن هذه الأمور في مجملها تشكل ما يسمى بنظام التجديد </w:t>
      </w:r>
      <w:r w:rsidRPr="00EC2DA6">
        <w:rPr>
          <w:rFonts w:ascii="Times New Roman" w:eastAsia="Times New Roman" w:hAnsi="Times New Roman" w:cs="Times New Roman" w:hint="cs"/>
          <w:b/>
          <w:bCs/>
          <w:sz w:val="32"/>
          <w:szCs w:val="32"/>
        </w:rPr>
        <w:t>Innovation System</w:t>
      </w:r>
      <w:r w:rsidRPr="00EC2DA6">
        <w:rPr>
          <w:rFonts w:ascii="Times New Roman" w:eastAsia="Times New Roman" w:hAnsi="Times New Roman" w:cs="Times New Roman" w:hint="cs"/>
          <w:b/>
          <w:bCs/>
          <w:sz w:val="32"/>
          <w:szCs w:val="32"/>
          <w:rtl/>
        </w:rPr>
        <w:t xml:space="preserve"> الذي هو أساس النجاح في تكوين </w:t>
      </w:r>
      <w:r w:rsidR="00AD5C30" w:rsidRPr="00EC2DA6">
        <w:rPr>
          <w:rFonts w:ascii="Times New Roman" w:eastAsia="Times New Roman" w:hAnsi="Times New Roman" w:cs="Times New Roman" w:hint="cs"/>
          <w:b/>
          <w:bCs/>
          <w:sz w:val="32"/>
          <w:szCs w:val="32"/>
          <w:rtl/>
        </w:rPr>
        <w:t>الاقتصاد القائ</w:t>
      </w:r>
      <w:r w:rsidR="00AD5C30" w:rsidRPr="00EC2DA6">
        <w:rPr>
          <w:rFonts w:ascii="Times New Roman" w:eastAsia="Times New Roman" w:hAnsi="Times New Roman" w:cs="Times New Roman" w:hint="eastAsia"/>
          <w:b/>
          <w:bCs/>
          <w:sz w:val="32"/>
          <w:szCs w:val="32"/>
          <w:rtl/>
        </w:rPr>
        <w:t>م</w:t>
      </w:r>
      <w:r w:rsidR="00AD5C30">
        <w:rPr>
          <w:rFonts w:ascii="Times New Roman" w:eastAsia="Times New Roman" w:hAnsi="Times New Roman" w:cs="Times New Roman" w:hint="cs"/>
          <w:b/>
          <w:bCs/>
          <w:sz w:val="32"/>
          <w:szCs w:val="32"/>
          <w:rtl/>
        </w:rPr>
        <w:t xml:space="preserve"> </w:t>
      </w:r>
      <w:r w:rsidRPr="00EC2DA6">
        <w:rPr>
          <w:rFonts w:ascii="Times New Roman" w:eastAsia="Times New Roman" w:hAnsi="Times New Roman" w:cs="Times New Roman" w:hint="cs"/>
          <w:b/>
          <w:bCs/>
          <w:sz w:val="32"/>
          <w:szCs w:val="32"/>
          <w:rtl/>
        </w:rPr>
        <w:t>على المعرفة بالمجتمعات الحديثة.</w:t>
      </w:r>
      <w:r w:rsidRPr="00EC2DA6">
        <w:rPr>
          <w:rFonts w:ascii="Times New Roman" w:eastAsia="Times New Roman" w:hAnsi="Times New Roman" w:cs="Times New Roman" w:hint="cs"/>
          <w:b/>
          <w:bCs/>
          <w:sz w:val="32"/>
          <w:szCs w:val="32"/>
          <w:rtl/>
        </w:rPr>
        <w:br/>
        <w:t xml:space="preserve">كما ويلزم لتأسيس نموذج الاقتصاد الجديد هذا إيجاد بنية تحتية من الاتصالات الإلكترونية السريعة ذات الكفاءة العالية، والتحول بالأنماط التقليدية للأعمال والتجارة والتواصل إلى نمط التجارة الإلكترونية </w:t>
      </w:r>
      <w:r w:rsidRPr="00EC2DA6">
        <w:rPr>
          <w:rFonts w:ascii="Times New Roman" w:eastAsia="Times New Roman" w:hAnsi="Times New Roman" w:cs="Times New Roman" w:hint="cs"/>
          <w:b/>
          <w:bCs/>
          <w:sz w:val="32"/>
          <w:szCs w:val="32"/>
        </w:rPr>
        <w:t>e-Commerce</w:t>
      </w:r>
      <w:r w:rsidRPr="00EC2DA6">
        <w:rPr>
          <w:rFonts w:ascii="Times New Roman" w:eastAsia="Times New Roman" w:hAnsi="Times New Roman" w:cs="Times New Roman" w:hint="cs"/>
          <w:b/>
          <w:bCs/>
          <w:sz w:val="32"/>
          <w:szCs w:val="32"/>
          <w:rtl/>
        </w:rPr>
        <w:t xml:space="preserve"> وبيئة الأعمال الإلكترونية </w:t>
      </w:r>
      <w:r w:rsidRPr="00EC2DA6">
        <w:rPr>
          <w:rFonts w:ascii="Times New Roman" w:eastAsia="Times New Roman" w:hAnsi="Times New Roman" w:cs="Times New Roman" w:hint="cs"/>
          <w:b/>
          <w:bCs/>
          <w:sz w:val="32"/>
          <w:szCs w:val="32"/>
        </w:rPr>
        <w:t>e-Business</w:t>
      </w:r>
      <w:r w:rsidRPr="00EC2DA6">
        <w:rPr>
          <w:rFonts w:ascii="Times New Roman" w:eastAsia="Times New Roman" w:hAnsi="Times New Roman" w:cs="Times New Roman" w:hint="cs"/>
          <w:b/>
          <w:bCs/>
          <w:sz w:val="32"/>
          <w:szCs w:val="32"/>
          <w:rtl/>
        </w:rPr>
        <w:t xml:space="preserve"> كما ويلزم إحداث ثورة في كفاءة الجهاز البيروقراطي بالحكومات وصولاً إلى الحكومة الإلكترونية </w:t>
      </w:r>
      <w:r w:rsidRPr="00EC2DA6">
        <w:rPr>
          <w:rFonts w:ascii="Times New Roman" w:eastAsia="Times New Roman" w:hAnsi="Times New Roman" w:cs="Times New Roman" w:hint="cs"/>
          <w:b/>
          <w:bCs/>
          <w:sz w:val="32"/>
          <w:szCs w:val="32"/>
        </w:rPr>
        <w:t>e-Government</w:t>
      </w:r>
      <w:r w:rsidRPr="00EC2DA6">
        <w:rPr>
          <w:rFonts w:ascii="Times New Roman" w:eastAsia="Times New Roman" w:hAnsi="Times New Roman" w:cs="Times New Roman" w:hint="cs"/>
          <w:b/>
          <w:bCs/>
          <w:sz w:val="32"/>
          <w:szCs w:val="32"/>
          <w:rtl/>
        </w:rPr>
        <w:t>.</w:t>
      </w:r>
      <w:r w:rsidRPr="00EC2DA6">
        <w:rPr>
          <w:rFonts w:ascii="Times New Roman" w:eastAsia="Times New Roman" w:hAnsi="Times New Roman" w:cs="Times New Roman" w:hint="cs"/>
          <w:b/>
          <w:bCs/>
          <w:sz w:val="32"/>
          <w:szCs w:val="32"/>
          <w:rtl/>
        </w:rPr>
        <w:br/>
      </w:r>
      <w:proofErr w:type="gramStart"/>
      <w:r w:rsidRPr="00EC2DA6">
        <w:rPr>
          <w:rFonts w:ascii="Times New Roman" w:eastAsia="Times New Roman" w:hAnsi="Times New Roman" w:cs="Times New Roman" w:hint="cs"/>
          <w:b/>
          <w:bCs/>
          <w:sz w:val="32"/>
          <w:szCs w:val="32"/>
          <w:rtl/>
        </w:rPr>
        <w:t>إن</w:t>
      </w:r>
      <w:proofErr w:type="gramEnd"/>
      <w:r w:rsidRPr="00EC2DA6">
        <w:rPr>
          <w:rFonts w:ascii="Times New Roman" w:eastAsia="Times New Roman" w:hAnsi="Times New Roman" w:cs="Times New Roman" w:hint="cs"/>
          <w:b/>
          <w:bCs/>
          <w:sz w:val="32"/>
          <w:szCs w:val="32"/>
          <w:rtl/>
        </w:rPr>
        <w:t xml:space="preserve"> عصر المعلومات كأي مدخل جديد في تاريخ البشرية يمثل فرصة وتحد في آن واحد.  فهو فرصة للدول النامية لكي تحرق مراحل تخلفها </w:t>
      </w:r>
      <w:proofErr w:type="gramStart"/>
      <w:r w:rsidRPr="00EC2DA6">
        <w:rPr>
          <w:rFonts w:ascii="Times New Roman" w:eastAsia="Times New Roman" w:hAnsi="Times New Roman" w:cs="Times New Roman" w:hint="cs"/>
          <w:b/>
          <w:bCs/>
          <w:sz w:val="32"/>
          <w:szCs w:val="32"/>
          <w:rtl/>
        </w:rPr>
        <w:t>إن</w:t>
      </w:r>
      <w:proofErr w:type="gramEnd"/>
      <w:r w:rsidRPr="00EC2DA6">
        <w:rPr>
          <w:rFonts w:ascii="Times New Roman" w:eastAsia="Times New Roman" w:hAnsi="Times New Roman" w:cs="Times New Roman" w:hint="cs"/>
          <w:b/>
          <w:bCs/>
          <w:sz w:val="32"/>
          <w:szCs w:val="32"/>
          <w:rtl/>
        </w:rPr>
        <w:t xml:space="preserve"> هي أحسنت استثمار هذا المدخل المستجد.  وهو تحد وخطر </w:t>
      </w:r>
      <w:proofErr w:type="gramStart"/>
      <w:r w:rsidRPr="00EC2DA6">
        <w:rPr>
          <w:rFonts w:ascii="Times New Roman" w:eastAsia="Times New Roman" w:hAnsi="Times New Roman" w:cs="Times New Roman" w:hint="cs"/>
          <w:b/>
          <w:bCs/>
          <w:sz w:val="32"/>
          <w:szCs w:val="32"/>
          <w:rtl/>
        </w:rPr>
        <w:t>إن</w:t>
      </w:r>
      <w:proofErr w:type="gramEnd"/>
      <w:r w:rsidRPr="00EC2DA6">
        <w:rPr>
          <w:rFonts w:ascii="Times New Roman" w:eastAsia="Times New Roman" w:hAnsi="Times New Roman" w:cs="Times New Roman" w:hint="cs"/>
          <w:b/>
          <w:bCs/>
          <w:sz w:val="32"/>
          <w:szCs w:val="32"/>
          <w:rtl/>
        </w:rPr>
        <w:t xml:space="preserve"> هي تقاعست وقبلت بدور المتفرج المتلقي المستهلك.  وإن الخطر ليتفاقم في زماننا هذا مع التطوير الهائل لأدوات الوصول وتقارب المسافات مما يتيح المجال للدول المتقدمة أن تفرض سياساتها ومنتجاتها وثقافاتها على الدول المتخلفة عن الركب بشكل اعتى بكثير عما مضى من أشكال الهيمنة. لذلك كان لزاماً أن يقوم النظام التعليمي الوطني بدوره في اتجاهين أساسيين:  اتجاه التحصين الذاتي لأفراد الجيل في مواجهة تيارات العولّمة، واتجاه مضاد يتمثل في قبول التحدي واستثمار الإمكانيات الهائلة لعصر المعلومات وتوجيهها نحو التفوق في صراع المنافسة العالمية.</w:t>
      </w:r>
    </w:p>
    <w:p w:rsidR="003D7F5B" w:rsidRPr="00EC2DA6" w:rsidRDefault="003D7F5B">
      <w:pPr>
        <w:rPr>
          <w:b/>
          <w:bCs/>
          <w:sz w:val="32"/>
          <w:szCs w:val="32"/>
        </w:rPr>
      </w:pPr>
    </w:p>
    <w:sectPr w:rsidR="003D7F5B" w:rsidRPr="00EC2DA6" w:rsidSect="00E700E8">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EC2DA6"/>
    <w:rsid w:val="000A47CE"/>
    <w:rsid w:val="003D7F5B"/>
    <w:rsid w:val="00AD5C30"/>
    <w:rsid w:val="00E700E8"/>
    <w:rsid w:val="00EC2D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F5B"/>
    <w:pPr>
      <w:bidi/>
    </w:pPr>
  </w:style>
  <w:style w:type="paragraph" w:styleId="2">
    <w:name w:val="heading 2"/>
    <w:basedOn w:val="a"/>
    <w:link w:val="2Char"/>
    <w:uiPriority w:val="9"/>
    <w:qFormat/>
    <w:rsid w:val="00EC2DA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EC2DA6"/>
    <w:rPr>
      <w:rFonts w:ascii="Times New Roman" w:eastAsia="Times New Roman" w:hAnsi="Times New Roman" w:cs="Times New Roman"/>
      <w:b/>
      <w:bCs/>
      <w:sz w:val="36"/>
      <w:szCs w:val="36"/>
    </w:rPr>
  </w:style>
  <w:style w:type="character" w:styleId="Hyperlink">
    <w:name w:val="Hyperlink"/>
    <w:basedOn w:val="a0"/>
    <w:uiPriority w:val="99"/>
    <w:semiHidden/>
    <w:unhideWhenUsed/>
    <w:rsid w:val="00EC2DA6"/>
    <w:rPr>
      <w:color w:val="0000FF"/>
      <w:u w:val="single"/>
    </w:rPr>
  </w:style>
  <w:style w:type="paragraph" w:styleId="a3">
    <w:name w:val="Normal (Web)"/>
    <w:basedOn w:val="a"/>
    <w:uiPriority w:val="99"/>
    <w:semiHidden/>
    <w:unhideWhenUsed/>
    <w:rsid w:val="00EC2DA6"/>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8487294">
      <w:bodyDiv w:val="1"/>
      <w:marLeft w:val="0"/>
      <w:marRight w:val="0"/>
      <w:marTop w:val="0"/>
      <w:marBottom w:val="0"/>
      <w:divBdr>
        <w:top w:val="none" w:sz="0" w:space="0" w:color="auto"/>
        <w:left w:val="none" w:sz="0" w:space="0" w:color="auto"/>
        <w:bottom w:val="none" w:sz="0" w:space="0" w:color="auto"/>
        <w:right w:val="none" w:sz="0" w:space="0" w:color="auto"/>
      </w:divBdr>
      <w:divsChild>
        <w:div w:id="765614094">
          <w:marLeft w:val="0"/>
          <w:marRight w:val="0"/>
          <w:marTop w:val="0"/>
          <w:marBottom w:val="0"/>
          <w:divBdr>
            <w:top w:val="none" w:sz="0" w:space="0" w:color="auto"/>
            <w:left w:val="none" w:sz="0" w:space="0" w:color="auto"/>
            <w:bottom w:val="none" w:sz="0" w:space="0" w:color="auto"/>
            <w:right w:val="none" w:sz="0" w:space="0" w:color="auto"/>
          </w:divBdr>
          <w:divsChild>
            <w:div w:id="2062091639">
              <w:marLeft w:val="0"/>
              <w:marRight w:val="0"/>
              <w:marTop w:val="0"/>
              <w:marBottom w:val="0"/>
              <w:divBdr>
                <w:top w:val="none" w:sz="0" w:space="0" w:color="auto"/>
                <w:left w:val="none" w:sz="0" w:space="0" w:color="auto"/>
                <w:bottom w:val="none" w:sz="0" w:space="0" w:color="auto"/>
                <w:right w:val="none" w:sz="0" w:space="0" w:color="auto"/>
              </w:divBdr>
              <w:divsChild>
                <w:div w:id="1789272139">
                  <w:marLeft w:val="0"/>
                  <w:marRight w:val="0"/>
                  <w:marTop w:val="0"/>
                  <w:marBottom w:val="0"/>
                  <w:divBdr>
                    <w:top w:val="none" w:sz="0" w:space="0" w:color="auto"/>
                    <w:left w:val="none" w:sz="0" w:space="0" w:color="auto"/>
                    <w:bottom w:val="none" w:sz="0" w:space="0" w:color="auto"/>
                    <w:right w:val="none" w:sz="0" w:space="0" w:color="auto"/>
                  </w:divBdr>
                  <w:divsChild>
                    <w:div w:id="80701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2250</Characters>
  <Application>Microsoft Office Word</Application>
  <DocSecurity>0</DocSecurity>
  <Lines>18</Lines>
  <Paragraphs>5</Paragraphs>
  <ScaleCrop>false</ScaleCrop>
  <Company>Microsoft Corporation</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cp:revision>
  <dcterms:created xsi:type="dcterms:W3CDTF">2009-08-24T11:23:00Z</dcterms:created>
  <dcterms:modified xsi:type="dcterms:W3CDTF">2009-08-24T11:23:00Z</dcterms:modified>
</cp:coreProperties>
</file>